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C3AA" w14:textId="608ACD7D" w:rsidR="00BE44F5" w:rsidRDefault="00166BA7" w:rsidP="00BE44F5">
      <w:pPr>
        <w:pStyle w:val="Logo"/>
      </w:pPr>
      <w:r>
        <w:drawing>
          <wp:inline distT="0" distB="0" distL="0" distR="0" wp14:anchorId="61E40D36" wp14:editId="0DA07A91">
            <wp:extent cx="1630680" cy="1318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3CB66" w14:textId="33B4B508" w:rsidR="00275260" w:rsidRPr="00E16E2D" w:rsidRDefault="00772464" w:rsidP="00E16E2D">
      <w:pPr>
        <w:pStyle w:val="Heading1"/>
      </w:pPr>
      <w:r>
        <w:t>Tompkins County-Wide Shared Services Initiative Summary</w:t>
      </w:r>
    </w:p>
    <w:p w14:paraId="686EDB86" w14:textId="49B7B81B" w:rsidR="00554276" w:rsidRDefault="00A3439E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166BA7">
        <w:t xml:space="preserve">Governor Daniel </w:t>
      </w:r>
      <w:r w:rsidR="00D81FC9">
        <w:t>D</w:t>
      </w:r>
      <w:r w:rsidR="00166BA7">
        <w:t>. Tompkins Building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BA26A0">
        <w:t>July 26th</w:t>
      </w:r>
      <w:r w:rsidR="00166BA7">
        <w:t>, 2019</w:t>
      </w:r>
      <w:r w:rsidR="00166BA7">
        <w:tab/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D81FC9">
        <w:rPr>
          <w:rStyle w:val="Strong"/>
          <w:rFonts w:asciiTheme="majorHAnsi" w:eastAsiaTheme="majorEastAsia" w:hAnsiTheme="majorHAnsi"/>
          <w:b w:val="0"/>
          <w:bCs w:val="0"/>
        </w:rPr>
        <w:t>5:00</w:t>
      </w:r>
      <w:r w:rsidR="00166BA7">
        <w:rPr>
          <w:rStyle w:val="Strong"/>
          <w:rFonts w:asciiTheme="majorHAnsi" w:eastAsiaTheme="majorEastAsia" w:hAnsiTheme="majorHAnsi"/>
          <w:b w:val="0"/>
          <w:bCs w:val="0"/>
        </w:rPr>
        <w:t xml:space="preserve"> p.m.</w:t>
      </w:r>
    </w:p>
    <w:p w14:paraId="159123F6" w14:textId="49B6D72F" w:rsidR="002D1938" w:rsidRDefault="001655D4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Panel </w:t>
      </w:r>
      <w:r w:rsidR="002D1938">
        <w:rPr>
          <w:rStyle w:val="Strong"/>
          <w:rFonts w:asciiTheme="majorHAnsi" w:eastAsiaTheme="majorEastAsia" w:hAnsiTheme="majorHAnsi"/>
          <w:b w:val="0"/>
          <w:bCs w:val="0"/>
        </w:rPr>
        <w:t xml:space="preserve">Attendees: J. Molino, </w:t>
      </w: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B. Goodman, B. McGee, </w:t>
      </w:r>
      <w:r w:rsidR="00BA26A0">
        <w:rPr>
          <w:rStyle w:val="Strong"/>
          <w:rFonts w:asciiTheme="majorHAnsi" w:eastAsiaTheme="majorEastAsia" w:hAnsiTheme="majorHAnsi"/>
          <w:b w:val="0"/>
          <w:bCs w:val="0"/>
        </w:rPr>
        <w:t xml:space="preserve">D. Scheffler, E. Thomas, </w:t>
      </w:r>
      <w:r>
        <w:rPr>
          <w:rStyle w:val="Strong"/>
          <w:rFonts w:asciiTheme="majorHAnsi" w:eastAsiaTheme="majorEastAsia" w:hAnsiTheme="majorHAnsi"/>
          <w:b w:val="0"/>
          <w:bCs w:val="0"/>
        </w:rPr>
        <w:t>M. Whitmer</w:t>
      </w:r>
      <w:r w:rsidR="00BA26A0">
        <w:rPr>
          <w:rStyle w:val="Strong"/>
          <w:rFonts w:asciiTheme="majorHAnsi" w:eastAsiaTheme="majorEastAsia" w:hAnsiTheme="majorHAnsi"/>
          <w:b w:val="0"/>
          <w:bCs w:val="0"/>
        </w:rPr>
        <w:t>, L. Woodard</w:t>
      </w:r>
    </w:p>
    <w:p w14:paraId="67B2CF14" w14:textId="341E3AE3" w:rsidR="00BA26A0" w:rsidRDefault="002B243A" w:rsidP="00BA26A0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Staff: </w:t>
      </w:r>
      <w:r w:rsidR="001655D4">
        <w:rPr>
          <w:rStyle w:val="Strong"/>
          <w:rFonts w:asciiTheme="majorHAnsi" w:eastAsiaTheme="majorEastAsia" w:hAnsiTheme="majorHAnsi"/>
          <w:b w:val="0"/>
          <w:bCs w:val="0"/>
        </w:rPr>
        <w:t>D. Brayman, A. Edwards, M. Lynch</w:t>
      </w:r>
    </w:p>
    <w:p w14:paraId="26350CD8" w14:textId="383F237D" w:rsidR="00EA04E4" w:rsidRPr="00EA04E4" w:rsidRDefault="00C631B5" w:rsidP="00C947C1">
      <w:pPr>
        <w:pStyle w:val="Details"/>
        <w:ind w:left="0"/>
        <w:jc w:val="left"/>
        <w:rPr>
          <w:rFonts w:eastAsiaTheme="majorEastAsia"/>
        </w:rPr>
      </w:pPr>
      <w:r w:rsidRPr="00C111A3">
        <w:rPr>
          <w:rFonts w:eastAsiaTheme="majorEastAsia"/>
          <w:b/>
        </w:rPr>
        <w:t>Public Hearing</w:t>
      </w:r>
      <w:r w:rsidR="00C111A3">
        <w:rPr>
          <w:rFonts w:eastAsiaTheme="majorEastAsia"/>
          <w:b/>
        </w:rPr>
        <w:t xml:space="preserve"> opened at 5:00 pm</w:t>
      </w:r>
      <w:r w:rsidR="00C947C1">
        <w:rPr>
          <w:rFonts w:eastAsiaTheme="majorEastAsia"/>
          <w:b/>
        </w:rPr>
        <w:br/>
      </w:r>
      <w:r w:rsidR="00C947C1">
        <w:rPr>
          <w:rFonts w:eastAsiaTheme="majorEastAsia"/>
          <w:b/>
        </w:rPr>
        <w:br/>
      </w:r>
      <w:r w:rsidR="00BA26A0">
        <w:rPr>
          <w:rFonts w:eastAsiaTheme="majorEastAsia"/>
        </w:rPr>
        <w:t xml:space="preserve">Mr. Whitmer </w:t>
      </w:r>
      <w:r w:rsidR="00335F26">
        <w:rPr>
          <w:rFonts w:eastAsiaTheme="majorEastAsia"/>
        </w:rPr>
        <w:t xml:space="preserve">offered </w:t>
      </w:r>
      <w:r w:rsidR="002B243A">
        <w:rPr>
          <w:rFonts w:eastAsiaTheme="majorEastAsia"/>
        </w:rPr>
        <w:t>a suggestion</w:t>
      </w:r>
      <w:r w:rsidR="00335F26">
        <w:rPr>
          <w:rFonts w:eastAsiaTheme="majorEastAsia"/>
        </w:rPr>
        <w:t xml:space="preserve"> </w:t>
      </w:r>
      <w:r w:rsidR="00471EF8">
        <w:rPr>
          <w:rFonts w:eastAsiaTheme="majorEastAsia"/>
        </w:rPr>
        <w:t>to hire a county wide employee to</w:t>
      </w:r>
      <w:r w:rsidR="002B243A">
        <w:rPr>
          <w:rFonts w:eastAsiaTheme="majorEastAsia"/>
        </w:rPr>
        <w:t xml:space="preserve"> manage </w:t>
      </w:r>
      <w:r w:rsidR="00471EF8">
        <w:rPr>
          <w:rFonts w:eastAsiaTheme="majorEastAsia"/>
        </w:rPr>
        <w:t>grants and reimbursements</w:t>
      </w:r>
      <w:r w:rsidR="00EB6517">
        <w:rPr>
          <w:rFonts w:eastAsiaTheme="majorEastAsia"/>
        </w:rPr>
        <w:t xml:space="preserve"> for </w:t>
      </w:r>
      <w:r w:rsidR="002B243A">
        <w:rPr>
          <w:rFonts w:eastAsiaTheme="majorEastAsia"/>
        </w:rPr>
        <w:t>special projects</w:t>
      </w:r>
    </w:p>
    <w:p w14:paraId="42AB31FF" w14:textId="50376323" w:rsidR="00CB2B83" w:rsidRPr="00515252" w:rsidRDefault="00BA26A0" w:rsidP="00BA26A0">
      <w:pPr>
        <w:pStyle w:val="ListNumber"/>
        <w:numPr>
          <w:ilvl w:val="0"/>
          <w:numId w:val="0"/>
        </w:numPr>
        <w:ind w:left="173" w:hanging="173"/>
      </w:pPr>
      <w:r>
        <w:t>Public Hearing closed at 5:05 pm</w:t>
      </w:r>
    </w:p>
    <w:p w14:paraId="560CD599" w14:textId="5D02467D" w:rsidR="00D50D23" w:rsidRPr="00166BA7" w:rsidRDefault="00166BA7" w:rsidP="00166BA7">
      <w:pPr>
        <w:pStyle w:val="ListNumber"/>
      </w:pPr>
      <w:r>
        <w:rPr>
          <w:rFonts w:eastAsiaTheme="majorEastAsia"/>
        </w:rPr>
        <w:t>Discussion</w:t>
      </w:r>
    </w:p>
    <w:p w14:paraId="55CAB8E6" w14:textId="11C8F2BB" w:rsidR="00166BA7" w:rsidRDefault="00E258D7" w:rsidP="00166BA7">
      <w:pPr>
        <w:pStyle w:val="ListNumber2"/>
      </w:pPr>
      <w:r>
        <w:t xml:space="preserve">Ideas </w:t>
      </w:r>
      <w:r w:rsidR="00E37F36">
        <w:t>that are ineligible or would have no cost savings</w:t>
      </w:r>
    </w:p>
    <w:p w14:paraId="6A470008" w14:textId="1BCA2D31" w:rsidR="007E3081" w:rsidRDefault="00F9221B" w:rsidP="00BF3CEE">
      <w:pPr>
        <w:pStyle w:val="ListNumber2"/>
        <w:numPr>
          <w:ilvl w:val="2"/>
          <w:numId w:val="9"/>
        </w:numPr>
      </w:pPr>
      <w:r w:rsidRPr="00C947C1">
        <w:t>Inflow and Infiltration Study</w:t>
      </w:r>
      <w:r w:rsidR="004000EF" w:rsidRPr="00C947C1">
        <w:t xml:space="preserve"> – Ithaca (C), Ithaca (T), Cayuga Heights (V), Lansing (V), Lansing (T), Dryden (T)</w:t>
      </w:r>
    </w:p>
    <w:p w14:paraId="36347EF4" w14:textId="08F7D605" w:rsidR="00E258D7" w:rsidRPr="00C947C1" w:rsidRDefault="00E258D7" w:rsidP="00E258D7">
      <w:pPr>
        <w:pStyle w:val="ListNumber2"/>
        <w:numPr>
          <w:ilvl w:val="0"/>
          <w:numId w:val="0"/>
        </w:numPr>
        <w:ind w:left="1080"/>
      </w:pPr>
      <w:r>
        <w:t xml:space="preserve">This fits into the criteria for a Local Government Efficiency Grant </w:t>
      </w:r>
    </w:p>
    <w:p w14:paraId="64BE8EE3" w14:textId="6876EE00" w:rsidR="004000EF" w:rsidRPr="00C947C1" w:rsidRDefault="004000EF" w:rsidP="00BF3CEE">
      <w:pPr>
        <w:pStyle w:val="ListNumber2"/>
        <w:numPr>
          <w:ilvl w:val="2"/>
          <w:numId w:val="9"/>
        </w:numPr>
      </w:pPr>
      <w:r w:rsidRPr="00C947C1">
        <w:t>County-wide Inter-municipal Water and Wastewater Study (TCAD)</w:t>
      </w:r>
    </w:p>
    <w:p w14:paraId="359561F9" w14:textId="476D22B2" w:rsidR="005C691E" w:rsidRPr="00C947C1" w:rsidRDefault="00E258D7" w:rsidP="005C691E">
      <w:pPr>
        <w:pStyle w:val="ListNumber2"/>
        <w:numPr>
          <w:ilvl w:val="0"/>
          <w:numId w:val="0"/>
        </w:numPr>
        <w:ind w:left="1080"/>
      </w:pPr>
      <w:r>
        <w:t>The</w:t>
      </w:r>
      <w:r w:rsidR="005C691E" w:rsidRPr="00C947C1">
        <w:t xml:space="preserve"> stud</w:t>
      </w:r>
      <w:r>
        <w:t>y would be an update from a 2010 study</w:t>
      </w:r>
      <w:r w:rsidR="005C691E" w:rsidRPr="00C947C1">
        <w:t>, Mr. Molino is quite certain this would not qualify for the TCWSSI</w:t>
      </w:r>
    </w:p>
    <w:p w14:paraId="34B34935" w14:textId="3C2400C8" w:rsidR="00EB759F" w:rsidRPr="00C947C1" w:rsidRDefault="00EB759F" w:rsidP="00BF3CEE">
      <w:pPr>
        <w:pStyle w:val="ListNumber2"/>
        <w:numPr>
          <w:ilvl w:val="2"/>
          <w:numId w:val="9"/>
        </w:numPr>
      </w:pPr>
      <w:r w:rsidRPr="00C947C1">
        <w:t>Cayuga Lake Watershed</w:t>
      </w:r>
    </w:p>
    <w:p w14:paraId="036DDFF7" w14:textId="6EFEF8B3" w:rsidR="005C691E" w:rsidRDefault="00F63E33" w:rsidP="005C691E">
      <w:pPr>
        <w:pStyle w:val="ListNumber2"/>
        <w:numPr>
          <w:ilvl w:val="0"/>
          <w:numId w:val="0"/>
        </w:numPr>
        <w:ind w:left="1080"/>
      </w:pPr>
      <w:r w:rsidRPr="00C947C1">
        <w:t xml:space="preserve">This is a </w:t>
      </w:r>
      <w:r w:rsidR="00C947C1" w:rsidRPr="00C947C1">
        <w:t>long-term</w:t>
      </w:r>
      <w:r w:rsidRPr="00C947C1">
        <w:t xml:space="preserve"> initiative and would not be completed by 2020</w:t>
      </w:r>
      <w:r w:rsidR="00EA04E4">
        <w:t xml:space="preserve">. </w:t>
      </w:r>
      <w:r w:rsidR="00E258D7">
        <w:t>This fits into criteria for a Local Government Efficiency Grant</w:t>
      </w:r>
    </w:p>
    <w:p w14:paraId="688B7423" w14:textId="06A2AD26" w:rsidR="00E258D7" w:rsidRDefault="00E258D7" w:rsidP="00BF3CEE">
      <w:pPr>
        <w:pStyle w:val="ListNumber2"/>
        <w:numPr>
          <w:ilvl w:val="2"/>
          <w:numId w:val="9"/>
        </w:numPr>
      </w:pPr>
      <w:r>
        <w:lastRenderedPageBreak/>
        <w:t>Translation/Interpretation Services</w:t>
      </w:r>
    </w:p>
    <w:p w14:paraId="5BA5E72E" w14:textId="5230E36A" w:rsidR="0042054A" w:rsidRDefault="00E258D7" w:rsidP="0042054A">
      <w:pPr>
        <w:pStyle w:val="ListNumber2"/>
        <w:numPr>
          <w:ilvl w:val="0"/>
          <w:numId w:val="0"/>
        </w:numPr>
        <w:ind w:left="1080"/>
      </w:pPr>
      <w:r>
        <w:t>This has been taken off the table.  Services are a set pric</w:t>
      </w:r>
      <w:r w:rsidR="008F5753">
        <w:t>e</w:t>
      </w:r>
    </w:p>
    <w:p w14:paraId="48367C8F" w14:textId="69CC2645" w:rsidR="0042054A" w:rsidRDefault="008F5753" w:rsidP="0042054A">
      <w:pPr>
        <w:pStyle w:val="ListNumber2"/>
        <w:numPr>
          <w:ilvl w:val="0"/>
          <w:numId w:val="0"/>
        </w:numPr>
        <w:ind w:left="450"/>
      </w:pPr>
      <w:r>
        <w:t xml:space="preserve"> v)     </w:t>
      </w:r>
      <w:r w:rsidR="005E58CA">
        <w:t xml:space="preserve"> </w:t>
      </w:r>
      <w:r w:rsidR="00E37F36">
        <w:t xml:space="preserve"> </w:t>
      </w:r>
      <w:r w:rsidR="0042054A">
        <w:t>Code Enforcement</w:t>
      </w:r>
    </w:p>
    <w:p w14:paraId="510B95FD" w14:textId="5F067073" w:rsidR="0042054A" w:rsidRDefault="0042054A" w:rsidP="00E37F36">
      <w:pPr>
        <w:pStyle w:val="ListNumber2"/>
        <w:numPr>
          <w:ilvl w:val="0"/>
          <w:numId w:val="0"/>
        </w:numPr>
        <w:tabs>
          <w:tab w:val="left" w:pos="990"/>
        </w:tabs>
        <w:ind w:left="1080"/>
      </w:pPr>
      <w:r>
        <w:t xml:space="preserve">Could not be implemented by 2020, </w:t>
      </w:r>
      <w:r w:rsidR="00E37F36">
        <w:t>s</w:t>
      </w:r>
      <w:r>
        <w:t>hould discuss with TCCOG</w:t>
      </w:r>
      <w:r w:rsidR="00E37F36">
        <w:t xml:space="preserve"> to agree to a study and then it may</w:t>
      </w:r>
      <w:r>
        <w:t xml:space="preserve"> be included in a later</w:t>
      </w:r>
      <w:r w:rsidR="00026B24">
        <w:t xml:space="preserve"> </w:t>
      </w:r>
      <w:r>
        <w:t>Shared Service Plan</w:t>
      </w:r>
    </w:p>
    <w:p w14:paraId="77837F3C" w14:textId="667F507B" w:rsidR="002B45C9" w:rsidRDefault="002B45C9" w:rsidP="00026B24">
      <w:pPr>
        <w:pStyle w:val="ListNumber2"/>
        <w:numPr>
          <w:ilvl w:val="0"/>
          <w:numId w:val="0"/>
        </w:numPr>
        <w:tabs>
          <w:tab w:val="left" w:pos="990"/>
        </w:tabs>
        <w:ind w:left="720" w:hanging="590"/>
      </w:pPr>
    </w:p>
    <w:p w14:paraId="289A6626" w14:textId="0AA95911" w:rsidR="00EA04E4" w:rsidRDefault="00E258D7" w:rsidP="00026B24">
      <w:pPr>
        <w:pStyle w:val="ListNumber"/>
        <w:tabs>
          <w:tab w:val="left" w:pos="990"/>
        </w:tabs>
      </w:pPr>
      <w:r>
        <w:t xml:space="preserve">Ideas </w:t>
      </w:r>
      <w:r w:rsidR="004F6BAF">
        <w:t>for Submittal</w:t>
      </w:r>
    </w:p>
    <w:p w14:paraId="1C0529DF" w14:textId="77777777" w:rsidR="00E258D7" w:rsidRDefault="00E258D7" w:rsidP="00BF3CEE">
      <w:pPr>
        <w:pStyle w:val="ListNumber2"/>
        <w:numPr>
          <w:ilvl w:val="2"/>
          <w:numId w:val="9"/>
        </w:numPr>
      </w:pPr>
      <w:r>
        <w:t>Back-up Dispatch Center w/ Cortland County</w:t>
      </w:r>
    </w:p>
    <w:p w14:paraId="3B6FAF85" w14:textId="5D48F082" w:rsidR="00E258D7" w:rsidRDefault="00E258D7" w:rsidP="004F6BAF">
      <w:pPr>
        <w:pStyle w:val="ListNumber2"/>
        <w:numPr>
          <w:ilvl w:val="0"/>
          <w:numId w:val="0"/>
        </w:numPr>
        <w:ind w:left="1080"/>
      </w:pPr>
      <w:r>
        <w:t>Disaster backup</w:t>
      </w:r>
      <w:r w:rsidR="004F6BAF">
        <w:t xml:space="preserve">. </w:t>
      </w:r>
      <w:r>
        <w:t>Cost savings include building and equipment costs of</w:t>
      </w:r>
      <w:r w:rsidR="00D7468C">
        <w:t xml:space="preserve"> over</w:t>
      </w:r>
      <w:r>
        <w:t xml:space="preserve"> $1.5 million</w:t>
      </w:r>
      <w:r w:rsidR="00D7468C">
        <w:t>.</w:t>
      </w:r>
      <w:r>
        <w:t xml:space="preserve">  Cortland will need to include this in their shared services initiative for either county to receive reimbursement</w:t>
      </w:r>
    </w:p>
    <w:p w14:paraId="12B494DE" w14:textId="746ECD90" w:rsidR="00221CA8" w:rsidRDefault="00221CA8" w:rsidP="00BF3CEE">
      <w:pPr>
        <w:pStyle w:val="ListNumber2"/>
        <w:numPr>
          <w:ilvl w:val="2"/>
          <w:numId w:val="9"/>
        </w:numPr>
      </w:pPr>
      <w:r>
        <w:t>Short Term Rentals data subscription partnership – County, City and Town</w:t>
      </w:r>
    </w:p>
    <w:p w14:paraId="59D0F131" w14:textId="74A535B3" w:rsidR="0042054A" w:rsidRPr="0042054A" w:rsidRDefault="0042054A" w:rsidP="0042054A">
      <w:pPr>
        <w:pStyle w:val="ListNumber"/>
        <w:numPr>
          <w:ilvl w:val="0"/>
          <w:numId w:val="0"/>
        </w:numPr>
        <w:tabs>
          <w:tab w:val="left" w:pos="1080"/>
        </w:tabs>
        <w:ind w:left="1080"/>
        <w:rPr>
          <w:b w:val="0"/>
        </w:rPr>
      </w:pPr>
      <w:r>
        <w:rPr>
          <w:b w:val="0"/>
        </w:rPr>
        <w:t>Research will be time consuming. Savings will pay for itself in the first year</w:t>
      </w:r>
    </w:p>
    <w:p w14:paraId="7FBE702A" w14:textId="77777777" w:rsidR="005E58CA" w:rsidRDefault="005E58CA" w:rsidP="00BF3CEE">
      <w:pPr>
        <w:pStyle w:val="ListNumber2"/>
        <w:numPr>
          <w:ilvl w:val="2"/>
          <w:numId w:val="9"/>
        </w:numPr>
      </w:pPr>
      <w:r>
        <w:t>Greater Tompkins Health Consortium</w:t>
      </w:r>
    </w:p>
    <w:p w14:paraId="702F5C7B" w14:textId="53A5509C" w:rsidR="004F6BAF" w:rsidRDefault="005E58CA" w:rsidP="00221CA8">
      <w:pPr>
        <w:pStyle w:val="ListNumber2"/>
        <w:numPr>
          <w:ilvl w:val="0"/>
          <w:numId w:val="0"/>
        </w:numPr>
        <w:ind w:left="1080"/>
      </w:pPr>
      <w:r>
        <w:t>Two new entries</w:t>
      </w:r>
      <w:bookmarkStart w:id="0" w:name="_GoBack"/>
      <w:bookmarkEnd w:id="0"/>
    </w:p>
    <w:p w14:paraId="18A86940" w14:textId="7E11061C" w:rsidR="004A2B92" w:rsidRDefault="004A2B92" w:rsidP="004A2B92">
      <w:pPr>
        <w:pStyle w:val="ListNumber"/>
      </w:pPr>
      <w:r>
        <w:t>Schedule</w:t>
      </w:r>
    </w:p>
    <w:p w14:paraId="2310518F" w14:textId="0F63BF74" w:rsidR="008F5753" w:rsidRDefault="008F5753" w:rsidP="004A2B92">
      <w:pPr>
        <w:pStyle w:val="ListNumber2"/>
      </w:pPr>
      <w:r>
        <w:t xml:space="preserve">Draft plan should be sent to Panel by August 23d. </w:t>
      </w:r>
    </w:p>
    <w:p w14:paraId="2DBAEBB6" w14:textId="4727BDB2" w:rsidR="008F5753" w:rsidRDefault="008F5753" w:rsidP="004A2B92">
      <w:pPr>
        <w:pStyle w:val="ListNumber2"/>
      </w:pPr>
      <w:r>
        <w:t>September 5</w:t>
      </w:r>
      <w:r w:rsidRPr="008F5753">
        <w:rPr>
          <w:vertAlign w:val="superscript"/>
        </w:rPr>
        <w:t>th</w:t>
      </w:r>
      <w:r w:rsidR="00D7468C">
        <w:rPr>
          <w:vertAlign w:val="superscript"/>
        </w:rPr>
        <w:t>-</w:t>
      </w:r>
      <w:r>
        <w:t xml:space="preserve"> draft plan goes to Tompkins Government Operations Committee for </w:t>
      </w:r>
      <w:r w:rsidR="00D7468C">
        <w:t xml:space="preserve">an </w:t>
      </w:r>
      <w:r>
        <w:t xml:space="preserve">opportunity </w:t>
      </w:r>
      <w:r w:rsidR="00D7468C">
        <w:t>for</w:t>
      </w:r>
      <w:r>
        <w:t xml:space="preserve"> review </w:t>
      </w:r>
    </w:p>
    <w:p w14:paraId="627345BD" w14:textId="632A4680" w:rsidR="00D7468C" w:rsidRDefault="00D7468C" w:rsidP="004A2B92">
      <w:pPr>
        <w:pStyle w:val="ListNumber2"/>
      </w:pPr>
      <w:r>
        <w:t xml:space="preserve">Plan will go to </w:t>
      </w:r>
      <w:r w:rsidR="008F5753">
        <w:t>County</w:t>
      </w:r>
      <w:r w:rsidR="004A2B92">
        <w:t xml:space="preserve"> Legislature</w:t>
      </w:r>
      <w:r>
        <w:t>-Legislators</w:t>
      </w:r>
      <w:r w:rsidR="004A2B92">
        <w:t xml:space="preserve"> </w:t>
      </w:r>
      <w:r>
        <w:t xml:space="preserve">will </w:t>
      </w:r>
      <w:proofErr w:type="gramStart"/>
      <w:r>
        <w:t>provide</w:t>
      </w:r>
      <w:proofErr w:type="gramEnd"/>
      <w:r>
        <w:t xml:space="preserve"> comments on the recommended plan</w:t>
      </w:r>
    </w:p>
    <w:p w14:paraId="06F14C85" w14:textId="5D10C40C" w:rsidR="004A2B92" w:rsidRDefault="00D7468C" w:rsidP="004A2B92">
      <w:pPr>
        <w:pStyle w:val="ListNumber2"/>
      </w:pPr>
      <w:r>
        <w:t>September 30</w:t>
      </w:r>
      <w:r w:rsidRPr="00D7468C">
        <w:rPr>
          <w:vertAlign w:val="superscript"/>
        </w:rPr>
        <w:t>th</w:t>
      </w:r>
      <w:r>
        <w:t>-</w:t>
      </w:r>
      <w:r w:rsidR="004A2B92">
        <w:t xml:space="preserve"> Panel votes on final plan</w:t>
      </w:r>
    </w:p>
    <w:p w14:paraId="1B88310F" w14:textId="653D4BCF" w:rsidR="004A2B92" w:rsidRDefault="004A2B92" w:rsidP="004A2B92">
      <w:pPr>
        <w:pStyle w:val="ListNumber2"/>
      </w:pPr>
      <w:r>
        <w:t>By Oct. 30</w:t>
      </w:r>
      <w:r w:rsidRPr="004A2B92">
        <w:rPr>
          <w:vertAlign w:val="superscript"/>
        </w:rPr>
        <w:t>th</w:t>
      </w:r>
      <w:r>
        <w:t xml:space="preserve"> – Plan </w:t>
      </w:r>
      <w:r w:rsidR="00BF3CEE">
        <w:t xml:space="preserve">to be </w:t>
      </w:r>
      <w:proofErr w:type="gramStart"/>
      <w:r>
        <w:t>submitted</w:t>
      </w:r>
      <w:proofErr w:type="gramEnd"/>
      <w:r>
        <w:t xml:space="preserve"> to NYS</w:t>
      </w:r>
    </w:p>
    <w:p w14:paraId="3D8B6AD0" w14:textId="5B546E8C" w:rsidR="00D7468C" w:rsidRDefault="00D7468C" w:rsidP="004A2B92">
      <w:pPr>
        <w:pStyle w:val="ListNumber2"/>
      </w:pPr>
      <w:r>
        <w:t>There will be another public meeting to present the Shared Services Plan</w:t>
      </w:r>
    </w:p>
    <w:p w14:paraId="623A1247" w14:textId="5121CD2C" w:rsidR="00661E51" w:rsidRDefault="00661E51" w:rsidP="00D7468C">
      <w:pPr>
        <w:pStyle w:val="ListNumber2"/>
        <w:numPr>
          <w:ilvl w:val="0"/>
          <w:numId w:val="0"/>
        </w:numPr>
        <w:ind w:left="720"/>
      </w:pPr>
    </w:p>
    <w:p w14:paraId="54EABC1C" w14:textId="7AB5E5AE" w:rsidR="0015180F" w:rsidRDefault="00E37F36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95F68E6B376E42AAA7367C8C1A148B78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  <w:r w:rsidR="002D1938">
        <w:t xml:space="preserve"> </w:t>
      </w:r>
    </w:p>
    <w:p w14:paraId="2F393E45" w14:textId="3E5312C4" w:rsidR="002D1938" w:rsidRPr="00515252" w:rsidRDefault="00BA26A0" w:rsidP="002D1938">
      <w:pPr>
        <w:pStyle w:val="ListNumber"/>
        <w:numPr>
          <w:ilvl w:val="0"/>
          <w:numId w:val="0"/>
        </w:numPr>
        <w:ind w:left="173"/>
      </w:pPr>
      <w:r>
        <w:t>5:46 pm</w:t>
      </w:r>
    </w:p>
    <w:sectPr w:rsidR="002D1938" w:rsidRPr="00515252" w:rsidSect="00FC59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B12A" w14:textId="77777777" w:rsidR="0057254A" w:rsidRDefault="0057254A" w:rsidP="001E7D29">
      <w:pPr>
        <w:spacing w:after="0" w:line="240" w:lineRule="auto"/>
      </w:pPr>
      <w:r>
        <w:separator/>
      </w:r>
    </w:p>
  </w:endnote>
  <w:endnote w:type="continuationSeparator" w:id="0">
    <w:p w14:paraId="75B7C7F1" w14:textId="77777777" w:rsidR="0057254A" w:rsidRDefault="0057254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2501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673C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44EB1" wp14:editId="59EBB324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EC566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A68A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8970" w14:textId="77777777" w:rsidR="0057254A" w:rsidRDefault="0057254A" w:rsidP="001E7D29">
      <w:pPr>
        <w:spacing w:after="0" w:line="240" w:lineRule="auto"/>
      </w:pPr>
      <w:r>
        <w:separator/>
      </w:r>
    </w:p>
  </w:footnote>
  <w:footnote w:type="continuationSeparator" w:id="0">
    <w:p w14:paraId="06F3A875" w14:textId="77777777" w:rsidR="0057254A" w:rsidRDefault="0057254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839F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EC80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B543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A7"/>
    <w:rsid w:val="0000418E"/>
    <w:rsid w:val="00016839"/>
    <w:rsid w:val="00026B24"/>
    <w:rsid w:val="00057671"/>
    <w:rsid w:val="000B748F"/>
    <w:rsid w:val="000D445D"/>
    <w:rsid w:val="000D5AE9"/>
    <w:rsid w:val="000F4987"/>
    <w:rsid w:val="000F65EC"/>
    <w:rsid w:val="001043F0"/>
    <w:rsid w:val="0011573E"/>
    <w:rsid w:val="001269DE"/>
    <w:rsid w:val="00140DAE"/>
    <w:rsid w:val="0015180F"/>
    <w:rsid w:val="001655D4"/>
    <w:rsid w:val="00166BA7"/>
    <w:rsid w:val="001746FC"/>
    <w:rsid w:val="00193653"/>
    <w:rsid w:val="001C329C"/>
    <w:rsid w:val="001E7D29"/>
    <w:rsid w:val="00221CA8"/>
    <w:rsid w:val="002404F5"/>
    <w:rsid w:val="00274F93"/>
    <w:rsid w:val="00275260"/>
    <w:rsid w:val="00276FA1"/>
    <w:rsid w:val="00285B87"/>
    <w:rsid w:val="00291B4A"/>
    <w:rsid w:val="002B243A"/>
    <w:rsid w:val="002B45C9"/>
    <w:rsid w:val="002C3D7E"/>
    <w:rsid w:val="002D1938"/>
    <w:rsid w:val="003178FD"/>
    <w:rsid w:val="0032131A"/>
    <w:rsid w:val="003310BF"/>
    <w:rsid w:val="00333DF8"/>
    <w:rsid w:val="00335F26"/>
    <w:rsid w:val="00352B99"/>
    <w:rsid w:val="00357641"/>
    <w:rsid w:val="00360B6E"/>
    <w:rsid w:val="00361DEE"/>
    <w:rsid w:val="00394EF4"/>
    <w:rsid w:val="003E7DA3"/>
    <w:rsid w:val="003F009F"/>
    <w:rsid w:val="004000EF"/>
    <w:rsid w:val="00410612"/>
    <w:rsid w:val="00411F8B"/>
    <w:rsid w:val="0042054A"/>
    <w:rsid w:val="004230D9"/>
    <w:rsid w:val="00440B4D"/>
    <w:rsid w:val="00450670"/>
    <w:rsid w:val="00471EF8"/>
    <w:rsid w:val="004724BD"/>
    <w:rsid w:val="00477352"/>
    <w:rsid w:val="00491C23"/>
    <w:rsid w:val="004A2B92"/>
    <w:rsid w:val="004B5B43"/>
    <w:rsid w:val="004B5C09"/>
    <w:rsid w:val="004E227E"/>
    <w:rsid w:val="004F6BAF"/>
    <w:rsid w:val="00500DD1"/>
    <w:rsid w:val="00515252"/>
    <w:rsid w:val="00521AE3"/>
    <w:rsid w:val="00535B54"/>
    <w:rsid w:val="00554276"/>
    <w:rsid w:val="00564D17"/>
    <w:rsid w:val="0057254A"/>
    <w:rsid w:val="005B1B6F"/>
    <w:rsid w:val="005C691E"/>
    <w:rsid w:val="005E0ED9"/>
    <w:rsid w:val="005E58CA"/>
    <w:rsid w:val="00616B41"/>
    <w:rsid w:val="00620AE8"/>
    <w:rsid w:val="00634F27"/>
    <w:rsid w:val="0064628C"/>
    <w:rsid w:val="0065214E"/>
    <w:rsid w:val="00655EE2"/>
    <w:rsid w:val="00661E51"/>
    <w:rsid w:val="00680296"/>
    <w:rsid w:val="006853BC"/>
    <w:rsid w:val="00687389"/>
    <w:rsid w:val="006928C1"/>
    <w:rsid w:val="006A368C"/>
    <w:rsid w:val="006B152C"/>
    <w:rsid w:val="006D5463"/>
    <w:rsid w:val="006E015E"/>
    <w:rsid w:val="006E3C09"/>
    <w:rsid w:val="006F03D4"/>
    <w:rsid w:val="006F18A7"/>
    <w:rsid w:val="00700B1F"/>
    <w:rsid w:val="00710B6E"/>
    <w:rsid w:val="007257E9"/>
    <w:rsid w:val="00740105"/>
    <w:rsid w:val="00744B1E"/>
    <w:rsid w:val="00756D9C"/>
    <w:rsid w:val="007619BD"/>
    <w:rsid w:val="00771C24"/>
    <w:rsid w:val="00772464"/>
    <w:rsid w:val="00781863"/>
    <w:rsid w:val="007D5836"/>
    <w:rsid w:val="007E3081"/>
    <w:rsid w:val="007F34A4"/>
    <w:rsid w:val="008113D3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F5753"/>
    <w:rsid w:val="00927C63"/>
    <w:rsid w:val="00932F50"/>
    <w:rsid w:val="0094637B"/>
    <w:rsid w:val="00955A78"/>
    <w:rsid w:val="00960CD1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05AF"/>
    <w:rsid w:val="00AE1F88"/>
    <w:rsid w:val="00AE361F"/>
    <w:rsid w:val="00AE5370"/>
    <w:rsid w:val="00B247A9"/>
    <w:rsid w:val="00B435B5"/>
    <w:rsid w:val="00B52CF4"/>
    <w:rsid w:val="00B565D8"/>
    <w:rsid w:val="00B5779A"/>
    <w:rsid w:val="00B6365C"/>
    <w:rsid w:val="00B636E7"/>
    <w:rsid w:val="00B64D24"/>
    <w:rsid w:val="00B7147D"/>
    <w:rsid w:val="00B75CFC"/>
    <w:rsid w:val="00B853F9"/>
    <w:rsid w:val="00BA26A0"/>
    <w:rsid w:val="00BB018B"/>
    <w:rsid w:val="00BD1747"/>
    <w:rsid w:val="00BD2B06"/>
    <w:rsid w:val="00BD412D"/>
    <w:rsid w:val="00BE44F5"/>
    <w:rsid w:val="00BF3CEE"/>
    <w:rsid w:val="00C111A3"/>
    <w:rsid w:val="00C14973"/>
    <w:rsid w:val="00C1643D"/>
    <w:rsid w:val="00C261A9"/>
    <w:rsid w:val="00C42793"/>
    <w:rsid w:val="00C601ED"/>
    <w:rsid w:val="00C631B5"/>
    <w:rsid w:val="00C947C1"/>
    <w:rsid w:val="00CB2B83"/>
    <w:rsid w:val="00CE5A5C"/>
    <w:rsid w:val="00D31AB7"/>
    <w:rsid w:val="00D50D23"/>
    <w:rsid w:val="00D512BB"/>
    <w:rsid w:val="00D7468C"/>
    <w:rsid w:val="00D81FC9"/>
    <w:rsid w:val="00DA3B1A"/>
    <w:rsid w:val="00DC6078"/>
    <w:rsid w:val="00DC79AD"/>
    <w:rsid w:val="00DD2075"/>
    <w:rsid w:val="00DD2259"/>
    <w:rsid w:val="00DF2868"/>
    <w:rsid w:val="00DF525E"/>
    <w:rsid w:val="00E05FDB"/>
    <w:rsid w:val="00E16E2D"/>
    <w:rsid w:val="00E17712"/>
    <w:rsid w:val="00E258D7"/>
    <w:rsid w:val="00E37F36"/>
    <w:rsid w:val="00E557A0"/>
    <w:rsid w:val="00E83875"/>
    <w:rsid w:val="00EA04E4"/>
    <w:rsid w:val="00EB2F55"/>
    <w:rsid w:val="00EB6517"/>
    <w:rsid w:val="00EB759F"/>
    <w:rsid w:val="00EF6435"/>
    <w:rsid w:val="00F10F6B"/>
    <w:rsid w:val="00F23697"/>
    <w:rsid w:val="00F36BB7"/>
    <w:rsid w:val="00F464A6"/>
    <w:rsid w:val="00F63E33"/>
    <w:rsid w:val="00F87EAA"/>
    <w:rsid w:val="00F9221B"/>
    <w:rsid w:val="00F92B25"/>
    <w:rsid w:val="00FB3809"/>
    <w:rsid w:val="00FB6297"/>
    <w:rsid w:val="00FC59E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4567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6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334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8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258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823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43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LINO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68E6B376E42AAA7367C8C1A14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9B43-D666-4EAB-837F-54B1A5957342}"/>
      </w:docPartPr>
      <w:docPartBody>
        <w:p w:rsidR="007E5A34" w:rsidRDefault="007E5A34">
          <w:pPr>
            <w:pStyle w:val="95F68E6B376E42AAA7367C8C1A148B78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4"/>
    <w:rsid w:val="007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CCF5666FE4BB0B9EE3B7B38F49B53">
    <w:name w:val="A49CCF5666FE4BB0B9EE3B7B38F49B53"/>
  </w:style>
  <w:style w:type="paragraph" w:customStyle="1" w:styleId="E9D2ED7823464CA0A10E06327C6B6C43">
    <w:name w:val="E9D2ED7823464CA0A10E06327C6B6C43"/>
  </w:style>
  <w:style w:type="paragraph" w:customStyle="1" w:styleId="BE11E1D9BF504D778B6AD8564550A12B">
    <w:name w:val="BE11E1D9BF504D778B6AD8564550A12B"/>
  </w:style>
  <w:style w:type="paragraph" w:customStyle="1" w:styleId="6BF0DB1C070D4D1C9C4EE42CEC8CC206">
    <w:name w:val="6BF0DB1C070D4D1C9C4EE42CEC8CC206"/>
  </w:style>
  <w:style w:type="paragraph" w:customStyle="1" w:styleId="84AF6045D162412D93FC164D89146065">
    <w:name w:val="84AF6045D162412D93FC164D89146065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BCFF7D1140354748ADEDBFF11B113C97">
    <w:name w:val="BCFF7D1140354748ADEDBFF11B113C97"/>
  </w:style>
  <w:style w:type="paragraph" w:customStyle="1" w:styleId="F7C7BDA5FF2C4204AB17BFD44E9BB810">
    <w:name w:val="F7C7BDA5FF2C4204AB17BFD44E9BB810"/>
  </w:style>
  <w:style w:type="paragraph" w:customStyle="1" w:styleId="A8DB522774C14A03A2437727852F2040">
    <w:name w:val="A8DB522774C14A03A2437727852F2040"/>
  </w:style>
  <w:style w:type="paragraph" w:customStyle="1" w:styleId="F063787F7CAA403B8160A37F2F8C5907">
    <w:name w:val="F063787F7CAA403B8160A37F2F8C5907"/>
  </w:style>
  <w:style w:type="paragraph" w:customStyle="1" w:styleId="6D5EEB78EAA8418FB1DAAF39A384004C">
    <w:name w:val="6D5EEB78EAA8418FB1DAAF39A384004C"/>
  </w:style>
  <w:style w:type="paragraph" w:customStyle="1" w:styleId="E385E3DFDBDA4C798EA040B412F011E9">
    <w:name w:val="E385E3DFDBDA4C798EA040B412F011E9"/>
  </w:style>
  <w:style w:type="paragraph" w:customStyle="1" w:styleId="1048CB40EE7D4BA0A249B7AA5AB1C831">
    <w:name w:val="1048CB40EE7D4BA0A249B7AA5AB1C831"/>
  </w:style>
  <w:style w:type="paragraph" w:customStyle="1" w:styleId="5AF1ACDA06CB412D870192DB3DCF9D8A">
    <w:name w:val="5AF1ACDA06CB412D870192DB3DCF9D8A"/>
  </w:style>
  <w:style w:type="paragraph" w:customStyle="1" w:styleId="0642D74B3EF4402C9A8919F61FFBEE7A">
    <w:name w:val="0642D74B3EF4402C9A8919F61FFBEE7A"/>
  </w:style>
  <w:style w:type="paragraph" w:customStyle="1" w:styleId="EEB7EC91F95D467FB95135C970924AB6">
    <w:name w:val="EEB7EC91F95D467FB95135C970924AB6"/>
  </w:style>
  <w:style w:type="paragraph" w:customStyle="1" w:styleId="FA501958880B46FEBF3433643EBF3489">
    <w:name w:val="FA501958880B46FEBF3433643EBF3489"/>
  </w:style>
  <w:style w:type="paragraph" w:customStyle="1" w:styleId="10C22A9B479E4D7081E6E31A982F580C">
    <w:name w:val="10C22A9B479E4D7081E6E31A982F580C"/>
  </w:style>
  <w:style w:type="paragraph" w:customStyle="1" w:styleId="D663E385733E4FA58F5EA08B7F293C2A">
    <w:name w:val="D663E385733E4FA58F5EA08B7F293C2A"/>
  </w:style>
  <w:style w:type="paragraph" w:customStyle="1" w:styleId="8D15781ADEB54A82BD9C509FCCB8CB59">
    <w:name w:val="8D15781ADEB54A82BD9C509FCCB8CB59"/>
  </w:style>
  <w:style w:type="paragraph" w:customStyle="1" w:styleId="943D34AF32CA43AAB4E9A25BDAD1FFCD">
    <w:name w:val="943D34AF32CA43AAB4E9A25BDAD1FFCD"/>
  </w:style>
  <w:style w:type="paragraph" w:customStyle="1" w:styleId="5764A629450A477EA00C97652D5E7BC6">
    <w:name w:val="5764A629450A477EA00C97652D5E7BC6"/>
  </w:style>
  <w:style w:type="paragraph" w:customStyle="1" w:styleId="1C04569B6C084E34A37AC5DDB3BE38A6">
    <w:name w:val="1C04569B6C084E34A37AC5DDB3BE38A6"/>
  </w:style>
  <w:style w:type="paragraph" w:customStyle="1" w:styleId="F8511C2D94644467845BFF0A88421C6C">
    <w:name w:val="F8511C2D94644467845BFF0A88421C6C"/>
  </w:style>
  <w:style w:type="paragraph" w:customStyle="1" w:styleId="DDFC01A4CD38493E9A3A950900F7621A">
    <w:name w:val="DDFC01A4CD38493E9A3A950900F7621A"/>
  </w:style>
  <w:style w:type="paragraph" w:customStyle="1" w:styleId="967CA3E1A05B42B5827C4DFA74163075">
    <w:name w:val="967CA3E1A05B42B5827C4DFA74163075"/>
  </w:style>
  <w:style w:type="paragraph" w:customStyle="1" w:styleId="1DC1BD49353A453EBFDA00496D5933C6">
    <w:name w:val="1DC1BD49353A453EBFDA00496D5933C6"/>
  </w:style>
  <w:style w:type="paragraph" w:customStyle="1" w:styleId="18DBA32586A8491C9F130ABA7F2B7F29">
    <w:name w:val="18DBA32586A8491C9F130ABA7F2B7F29"/>
  </w:style>
  <w:style w:type="paragraph" w:customStyle="1" w:styleId="AB6E6C64821A4B938E65DE2036E499A1">
    <w:name w:val="AB6E6C64821A4B938E65DE2036E499A1"/>
  </w:style>
  <w:style w:type="paragraph" w:customStyle="1" w:styleId="DB1DD684B22742CDA2E1095C869A4EB5">
    <w:name w:val="DB1DD684B22742CDA2E1095C869A4EB5"/>
  </w:style>
  <w:style w:type="paragraph" w:customStyle="1" w:styleId="BD6B8888EFD14726BE76D2A4D9998B3F">
    <w:name w:val="BD6B8888EFD14726BE76D2A4D9998B3F"/>
  </w:style>
  <w:style w:type="paragraph" w:customStyle="1" w:styleId="666678EEBA414A2EB2EC3FE6B6E1E8D3">
    <w:name w:val="666678EEBA414A2EB2EC3FE6B6E1E8D3"/>
  </w:style>
  <w:style w:type="paragraph" w:customStyle="1" w:styleId="95F68E6B376E42AAA7367C8C1A148B78">
    <w:name w:val="95F68E6B376E42AAA7367C8C1A148B78"/>
  </w:style>
  <w:style w:type="paragraph" w:customStyle="1" w:styleId="6437FE8B7A134EB890E80FADC6FE38DE">
    <w:name w:val="6437FE8B7A134EB890E80FADC6FE38DE"/>
  </w:style>
  <w:style w:type="paragraph" w:customStyle="1" w:styleId="B2B8F7999D5843AEAF01B72C76119190">
    <w:name w:val="B2B8F7999D5843AEAF01B72C7611919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E16C5B66EBB94856B23A848FA336F04D">
    <w:name w:val="E16C5B66EBB94856B23A848FA336F04D"/>
  </w:style>
  <w:style w:type="paragraph" w:customStyle="1" w:styleId="B09763E18E324578B91EE09226C36E08">
    <w:name w:val="B09763E18E324578B91EE09226C36E08"/>
  </w:style>
  <w:style w:type="paragraph" w:customStyle="1" w:styleId="50BE9BF0EE9F4404998FAE063883A7B0">
    <w:name w:val="50BE9BF0EE9F4404998FAE063883A7B0"/>
  </w:style>
  <w:style w:type="paragraph" w:customStyle="1" w:styleId="30D5DFDB374A4FE79585EE6B20C2A50D">
    <w:name w:val="30D5DFDB374A4FE79585EE6B20C2A50D"/>
  </w:style>
  <w:style w:type="paragraph" w:customStyle="1" w:styleId="C65C82B5EBBC4E7DB3EFFBC380864C28">
    <w:name w:val="C65C82B5EBBC4E7DB3EFFBC380864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af3243-3dd4-4a8d-8c0d-dd76da1f02a5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25478B5-05A0-4532-A839-85916615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2</Pages>
  <Words>368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2019-07-30T19:43:00Z</dcterms:created>
  <dcterms:modified xsi:type="dcterms:W3CDTF">2019-08-02T16:20:00Z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