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358B" w14:textId="77777777" w:rsidR="007C5974" w:rsidRDefault="007C5974" w:rsidP="007C5974">
      <w:pPr>
        <w:tabs>
          <w:tab w:val="left" w:pos="540"/>
          <w:tab w:val="left" w:pos="1440"/>
          <w:tab w:val="left" w:pos="2160"/>
          <w:tab w:val="left" w:pos="2880"/>
        </w:tabs>
        <w:ind w:left="720" w:right="648"/>
        <w:jc w:val="center"/>
        <w:rPr>
          <w:sz w:val="22"/>
          <w:szCs w:val="22"/>
        </w:rPr>
      </w:pPr>
      <w:r>
        <w:rPr>
          <w:sz w:val="22"/>
          <w:szCs w:val="22"/>
        </w:rPr>
        <w:t>201</w:t>
      </w:r>
      <w:r w:rsidR="00553607">
        <w:rPr>
          <w:sz w:val="22"/>
          <w:szCs w:val="22"/>
        </w:rPr>
        <w:t>9</w:t>
      </w:r>
      <w:r>
        <w:rPr>
          <w:sz w:val="22"/>
          <w:szCs w:val="22"/>
        </w:rPr>
        <w:t xml:space="preserve"> BLUE COLLAR HOLIDAY SCHEDULE</w:t>
      </w:r>
    </w:p>
    <w:p w14:paraId="4874EE70" w14:textId="77777777" w:rsidR="007C5974" w:rsidRPr="00BA5BC2" w:rsidRDefault="007C5974" w:rsidP="007C5974">
      <w:pPr>
        <w:tabs>
          <w:tab w:val="left" w:pos="540"/>
          <w:tab w:val="left" w:pos="1440"/>
          <w:tab w:val="left" w:pos="2160"/>
          <w:tab w:val="left" w:pos="2880"/>
        </w:tabs>
        <w:ind w:left="720" w:right="648"/>
        <w:jc w:val="center"/>
        <w:rPr>
          <w:sz w:val="22"/>
          <w:szCs w:val="22"/>
        </w:rPr>
      </w:pPr>
      <w:r w:rsidRPr="00BA5BC2">
        <w:rPr>
          <w:sz w:val="22"/>
          <w:szCs w:val="22"/>
        </w:rPr>
        <w:t>(except Airport non-clerical employees):</w:t>
      </w:r>
    </w:p>
    <w:p w14:paraId="48EC0977" w14:textId="77777777" w:rsidR="007C5974" w:rsidRPr="00F54F3B" w:rsidRDefault="007C5974" w:rsidP="007C5974">
      <w:pPr>
        <w:pStyle w:val="Header"/>
        <w:tabs>
          <w:tab w:val="decimal" w:pos="0"/>
          <w:tab w:val="left" w:pos="600"/>
          <w:tab w:val="left" w:pos="1080"/>
          <w:tab w:val="left" w:pos="1320"/>
          <w:tab w:val="left" w:pos="1440"/>
          <w:tab w:val="left" w:pos="1800"/>
          <w:tab w:val="left" w:pos="4320"/>
          <w:tab w:val="left" w:pos="6480"/>
          <w:tab w:val="left" w:pos="7200"/>
          <w:tab w:val="left" w:pos="7560"/>
          <w:tab w:val="left" w:pos="8640"/>
        </w:tabs>
        <w:ind w:left="720" w:right="648"/>
        <w:rPr>
          <w:sz w:val="22"/>
          <w:szCs w:val="22"/>
        </w:rPr>
      </w:pPr>
    </w:p>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2979"/>
      </w:tblGrid>
      <w:tr w:rsidR="00EC08A3" w:rsidRPr="00F54F3B" w14:paraId="2A4D357C" w14:textId="77777777" w:rsidTr="00553607">
        <w:trPr>
          <w:trHeight w:val="712"/>
          <w:jc w:val="center"/>
        </w:trPr>
        <w:tc>
          <w:tcPr>
            <w:tcW w:w="2874" w:type="dxa"/>
          </w:tcPr>
          <w:p w14:paraId="2233FEB6" w14:textId="77777777" w:rsidR="00EC08A3" w:rsidRPr="00F54F3B" w:rsidRDefault="00EC08A3" w:rsidP="008579BB">
            <w:pPr>
              <w:tabs>
                <w:tab w:val="left" w:pos="1800"/>
              </w:tabs>
              <w:ind w:left="720" w:right="648"/>
              <w:rPr>
                <w:sz w:val="22"/>
                <w:szCs w:val="22"/>
              </w:rPr>
            </w:pPr>
            <w:r w:rsidRPr="00F54F3B">
              <w:rPr>
                <w:sz w:val="22"/>
                <w:szCs w:val="22"/>
              </w:rPr>
              <w:t>HOLIDAY</w:t>
            </w:r>
          </w:p>
        </w:tc>
        <w:tc>
          <w:tcPr>
            <w:tcW w:w="2979" w:type="dxa"/>
          </w:tcPr>
          <w:p w14:paraId="3FBF55D9" w14:textId="77777777" w:rsidR="00EC08A3" w:rsidRPr="00F54F3B" w:rsidRDefault="00EC08A3" w:rsidP="008579BB">
            <w:pPr>
              <w:tabs>
                <w:tab w:val="left" w:pos="1800"/>
              </w:tabs>
              <w:ind w:left="720" w:right="648"/>
              <w:jc w:val="center"/>
              <w:rPr>
                <w:sz w:val="22"/>
                <w:szCs w:val="22"/>
              </w:rPr>
            </w:pPr>
            <w:r w:rsidRPr="00F54F3B">
              <w:rPr>
                <w:sz w:val="22"/>
                <w:szCs w:val="22"/>
              </w:rPr>
              <w:t>201</w:t>
            </w:r>
            <w:r w:rsidR="00553607">
              <w:rPr>
                <w:sz w:val="22"/>
                <w:szCs w:val="22"/>
              </w:rPr>
              <w:t>9</w:t>
            </w:r>
          </w:p>
        </w:tc>
      </w:tr>
      <w:tr w:rsidR="00EC08A3" w:rsidRPr="00F54F3B" w14:paraId="4DA73E75" w14:textId="77777777" w:rsidTr="00553607">
        <w:trPr>
          <w:trHeight w:val="713"/>
          <w:jc w:val="center"/>
        </w:trPr>
        <w:tc>
          <w:tcPr>
            <w:tcW w:w="2874" w:type="dxa"/>
          </w:tcPr>
          <w:p w14:paraId="6F098CBE" w14:textId="77777777" w:rsidR="00EC08A3" w:rsidRPr="003255E8" w:rsidRDefault="00EC08A3" w:rsidP="008579BB">
            <w:r w:rsidRPr="003255E8">
              <w:t>New Years Day</w:t>
            </w:r>
          </w:p>
        </w:tc>
        <w:tc>
          <w:tcPr>
            <w:tcW w:w="2979" w:type="dxa"/>
          </w:tcPr>
          <w:p w14:paraId="5C6945CA" w14:textId="7220324C" w:rsidR="00EC08A3" w:rsidRPr="003255E8" w:rsidRDefault="00EC08A3" w:rsidP="00554185">
            <w:pPr>
              <w:tabs>
                <w:tab w:val="left" w:pos="1800"/>
              </w:tabs>
              <w:ind w:right="-7"/>
            </w:pPr>
            <w:r w:rsidRPr="003255E8" w:rsidDel="006B3E47">
              <w:t>January</w:t>
            </w:r>
            <w:r w:rsidRPr="003255E8" w:rsidDel="008160A0">
              <w:t xml:space="preserve"> </w:t>
            </w:r>
            <w:r w:rsidR="008416E3">
              <w:t>1, 201</w:t>
            </w:r>
            <w:r w:rsidR="00553607">
              <w:t>9</w:t>
            </w:r>
          </w:p>
        </w:tc>
      </w:tr>
      <w:tr w:rsidR="00EC08A3" w:rsidRPr="00F54F3B" w14:paraId="55BC3B3D" w14:textId="77777777" w:rsidTr="00553607">
        <w:trPr>
          <w:trHeight w:val="713"/>
          <w:jc w:val="center"/>
        </w:trPr>
        <w:tc>
          <w:tcPr>
            <w:tcW w:w="2874" w:type="dxa"/>
          </w:tcPr>
          <w:p w14:paraId="2413F3CF" w14:textId="77777777" w:rsidR="00EC08A3" w:rsidRPr="003255E8" w:rsidRDefault="00EC08A3" w:rsidP="008579BB">
            <w:pPr>
              <w:ind w:right="-18"/>
            </w:pPr>
            <w:r w:rsidRPr="003255E8">
              <w:t>Martin Luther King Jr. Day</w:t>
            </w:r>
          </w:p>
        </w:tc>
        <w:tc>
          <w:tcPr>
            <w:tcW w:w="2979" w:type="dxa"/>
          </w:tcPr>
          <w:p w14:paraId="2C7D15DB" w14:textId="1FEDC416" w:rsidR="00EC08A3" w:rsidRPr="003255E8" w:rsidRDefault="00553607" w:rsidP="008579BB">
            <w:pPr>
              <w:ind w:right="-18"/>
            </w:pPr>
            <w:r>
              <w:t>January 21</w:t>
            </w:r>
            <w:r w:rsidR="008416E3">
              <w:t>, 201</w:t>
            </w:r>
            <w:r>
              <w:t>9</w:t>
            </w:r>
          </w:p>
        </w:tc>
      </w:tr>
      <w:tr w:rsidR="00EC08A3" w:rsidRPr="00F54F3B" w14:paraId="6B58AB28" w14:textId="77777777" w:rsidTr="00553607">
        <w:trPr>
          <w:trHeight w:val="713"/>
          <w:jc w:val="center"/>
        </w:trPr>
        <w:tc>
          <w:tcPr>
            <w:tcW w:w="2874" w:type="dxa"/>
          </w:tcPr>
          <w:p w14:paraId="31397458" w14:textId="77777777" w:rsidR="00EC08A3" w:rsidRPr="003255E8" w:rsidRDefault="00EC08A3" w:rsidP="008579BB">
            <w:r w:rsidRPr="003255E8">
              <w:t>Presidents’ Day</w:t>
            </w:r>
          </w:p>
        </w:tc>
        <w:tc>
          <w:tcPr>
            <w:tcW w:w="2979" w:type="dxa"/>
          </w:tcPr>
          <w:p w14:paraId="04311E00" w14:textId="27AAC32C" w:rsidR="00EC08A3" w:rsidRPr="003255E8" w:rsidRDefault="00553607" w:rsidP="008579BB">
            <w:pPr>
              <w:ind w:right="-7"/>
            </w:pPr>
            <w:r>
              <w:t>February 18</w:t>
            </w:r>
            <w:r w:rsidR="008416E3">
              <w:t>, 201</w:t>
            </w:r>
            <w:r>
              <w:t>9</w:t>
            </w:r>
          </w:p>
        </w:tc>
      </w:tr>
      <w:tr w:rsidR="00EC08A3" w:rsidRPr="00F54F3B" w14:paraId="68BD3A93" w14:textId="77777777" w:rsidTr="00553607">
        <w:trPr>
          <w:trHeight w:val="712"/>
          <w:jc w:val="center"/>
        </w:trPr>
        <w:tc>
          <w:tcPr>
            <w:tcW w:w="2874" w:type="dxa"/>
          </w:tcPr>
          <w:p w14:paraId="43AB1079" w14:textId="77777777" w:rsidR="00EC08A3" w:rsidRPr="003255E8" w:rsidRDefault="00EC08A3" w:rsidP="008579BB">
            <w:r w:rsidRPr="003255E8">
              <w:t>Memorial Day</w:t>
            </w:r>
          </w:p>
        </w:tc>
        <w:tc>
          <w:tcPr>
            <w:tcW w:w="2979" w:type="dxa"/>
          </w:tcPr>
          <w:p w14:paraId="14A3BE03" w14:textId="53D7A06D" w:rsidR="00EC08A3" w:rsidRPr="003255E8" w:rsidRDefault="00553607" w:rsidP="008579BB">
            <w:pPr>
              <w:ind w:right="-7"/>
            </w:pPr>
            <w:r>
              <w:t>May 27</w:t>
            </w:r>
            <w:r w:rsidR="00EC08A3" w:rsidRPr="003255E8">
              <w:t>, 20</w:t>
            </w:r>
            <w:r w:rsidR="00E23A81">
              <w:t>1</w:t>
            </w:r>
            <w:r>
              <w:t>9</w:t>
            </w:r>
          </w:p>
        </w:tc>
      </w:tr>
      <w:tr w:rsidR="00EC08A3" w:rsidRPr="00F54F3B" w14:paraId="1CF1F85A" w14:textId="77777777" w:rsidTr="00553607">
        <w:trPr>
          <w:trHeight w:val="713"/>
          <w:jc w:val="center"/>
        </w:trPr>
        <w:tc>
          <w:tcPr>
            <w:tcW w:w="2874" w:type="dxa"/>
          </w:tcPr>
          <w:p w14:paraId="3E7D102A" w14:textId="77777777" w:rsidR="00EC08A3" w:rsidRPr="003255E8" w:rsidRDefault="00EC08A3" w:rsidP="008579BB">
            <w:pPr>
              <w:ind w:left="-24"/>
            </w:pPr>
            <w:r w:rsidRPr="003255E8">
              <w:t>Independence Day</w:t>
            </w:r>
          </w:p>
        </w:tc>
        <w:tc>
          <w:tcPr>
            <w:tcW w:w="2979" w:type="dxa"/>
          </w:tcPr>
          <w:p w14:paraId="5EE1F146" w14:textId="00761155" w:rsidR="00EC08A3" w:rsidRPr="003255E8" w:rsidRDefault="00E23A81" w:rsidP="008579BB">
            <w:pPr>
              <w:ind w:right="-7"/>
            </w:pPr>
            <w:r>
              <w:t>July 4, 201</w:t>
            </w:r>
            <w:r w:rsidR="00553607">
              <w:t>9</w:t>
            </w:r>
          </w:p>
        </w:tc>
      </w:tr>
      <w:tr w:rsidR="00EC08A3" w:rsidRPr="00F54F3B" w14:paraId="35FF8F4A" w14:textId="77777777" w:rsidTr="00553607">
        <w:trPr>
          <w:trHeight w:val="713"/>
          <w:jc w:val="center"/>
        </w:trPr>
        <w:tc>
          <w:tcPr>
            <w:tcW w:w="2874" w:type="dxa"/>
          </w:tcPr>
          <w:p w14:paraId="09D15A15" w14:textId="77777777" w:rsidR="00EC08A3" w:rsidRPr="003255E8" w:rsidRDefault="00EC08A3" w:rsidP="008579BB">
            <w:r w:rsidRPr="003255E8">
              <w:t>Labor Day</w:t>
            </w:r>
          </w:p>
        </w:tc>
        <w:tc>
          <w:tcPr>
            <w:tcW w:w="2979" w:type="dxa"/>
          </w:tcPr>
          <w:p w14:paraId="3F7992BF" w14:textId="7278B8BF" w:rsidR="00EC08A3" w:rsidRPr="003255E8" w:rsidRDefault="00553607" w:rsidP="008579BB">
            <w:pPr>
              <w:ind w:left="-18" w:right="-7"/>
            </w:pPr>
            <w:r>
              <w:t>September 2</w:t>
            </w:r>
            <w:r w:rsidR="00E23A81">
              <w:t>, 201</w:t>
            </w:r>
            <w:r>
              <w:t>9</w:t>
            </w:r>
          </w:p>
        </w:tc>
      </w:tr>
      <w:tr w:rsidR="00EC08A3" w:rsidRPr="00F54F3B" w14:paraId="767C8C60" w14:textId="77777777" w:rsidTr="00553607">
        <w:trPr>
          <w:trHeight w:val="713"/>
          <w:jc w:val="center"/>
        </w:trPr>
        <w:tc>
          <w:tcPr>
            <w:tcW w:w="2874" w:type="dxa"/>
          </w:tcPr>
          <w:p w14:paraId="2828E4EC" w14:textId="1132ADC8" w:rsidR="00EC08A3" w:rsidRPr="003255E8" w:rsidRDefault="006F0144" w:rsidP="008579BB">
            <w:pPr>
              <w:ind w:right="-18"/>
            </w:pPr>
            <w:r>
              <w:t>Indigenous People’s</w:t>
            </w:r>
            <w:r w:rsidR="00EC08A3" w:rsidRPr="003255E8">
              <w:t xml:space="preserve"> Day</w:t>
            </w:r>
          </w:p>
        </w:tc>
        <w:tc>
          <w:tcPr>
            <w:tcW w:w="2979" w:type="dxa"/>
          </w:tcPr>
          <w:p w14:paraId="43E2FFCF" w14:textId="4A462FF6" w:rsidR="00EC08A3" w:rsidRPr="003255E8" w:rsidRDefault="00553607" w:rsidP="008579BB">
            <w:pPr>
              <w:ind w:left="-18" w:right="-7"/>
            </w:pPr>
            <w:r>
              <w:t>October 14</w:t>
            </w:r>
            <w:r w:rsidR="00E23A81">
              <w:t>, 201</w:t>
            </w:r>
            <w:r>
              <w:t>9</w:t>
            </w:r>
          </w:p>
        </w:tc>
      </w:tr>
      <w:tr w:rsidR="00EC08A3" w:rsidRPr="00F54F3B" w14:paraId="5994D1C7" w14:textId="77777777" w:rsidTr="00553607">
        <w:trPr>
          <w:trHeight w:val="712"/>
          <w:jc w:val="center"/>
        </w:trPr>
        <w:tc>
          <w:tcPr>
            <w:tcW w:w="2874" w:type="dxa"/>
          </w:tcPr>
          <w:p w14:paraId="23223976" w14:textId="77777777" w:rsidR="00EC08A3" w:rsidRPr="003255E8" w:rsidRDefault="00EC08A3" w:rsidP="008579BB">
            <w:r w:rsidRPr="003255E8">
              <w:t>Veteran’s Day</w:t>
            </w:r>
          </w:p>
        </w:tc>
        <w:tc>
          <w:tcPr>
            <w:tcW w:w="2979" w:type="dxa"/>
          </w:tcPr>
          <w:p w14:paraId="73031DA2" w14:textId="2A4393D0" w:rsidR="00EC08A3" w:rsidRPr="003255E8" w:rsidRDefault="00553607" w:rsidP="008579BB">
            <w:pPr>
              <w:ind w:right="-7"/>
            </w:pPr>
            <w:r>
              <w:t>November 11</w:t>
            </w:r>
            <w:r w:rsidR="00E23A81">
              <w:t>, 201</w:t>
            </w:r>
            <w:r>
              <w:t>9</w:t>
            </w:r>
          </w:p>
        </w:tc>
      </w:tr>
      <w:tr w:rsidR="00EC08A3" w:rsidRPr="00F54F3B" w14:paraId="24924452" w14:textId="77777777" w:rsidTr="00553607">
        <w:trPr>
          <w:trHeight w:val="713"/>
          <w:jc w:val="center"/>
        </w:trPr>
        <w:tc>
          <w:tcPr>
            <w:tcW w:w="2874" w:type="dxa"/>
          </w:tcPr>
          <w:p w14:paraId="3D4097EF" w14:textId="77777777" w:rsidR="00EC08A3" w:rsidRPr="003255E8" w:rsidRDefault="00EC08A3" w:rsidP="008579BB">
            <w:r w:rsidRPr="003255E8">
              <w:t>Thanksgiving Day</w:t>
            </w:r>
          </w:p>
        </w:tc>
        <w:tc>
          <w:tcPr>
            <w:tcW w:w="2979" w:type="dxa"/>
          </w:tcPr>
          <w:p w14:paraId="72118117" w14:textId="6792795B" w:rsidR="00EC08A3" w:rsidRPr="003255E8" w:rsidRDefault="00553607" w:rsidP="008579BB">
            <w:pPr>
              <w:ind w:right="-7"/>
            </w:pPr>
            <w:r>
              <w:t>November 28</w:t>
            </w:r>
            <w:r w:rsidR="00E23A81">
              <w:t>, 201</w:t>
            </w:r>
            <w:r>
              <w:t>9</w:t>
            </w:r>
          </w:p>
        </w:tc>
      </w:tr>
      <w:tr w:rsidR="00EC08A3" w:rsidRPr="00F54F3B" w14:paraId="219CECDF" w14:textId="77777777" w:rsidTr="00553607">
        <w:trPr>
          <w:trHeight w:val="713"/>
          <w:jc w:val="center"/>
        </w:trPr>
        <w:tc>
          <w:tcPr>
            <w:tcW w:w="2874" w:type="dxa"/>
          </w:tcPr>
          <w:p w14:paraId="1A53C619" w14:textId="77777777" w:rsidR="00EC08A3" w:rsidRPr="003255E8" w:rsidRDefault="00EC08A3" w:rsidP="008579BB">
            <w:pPr>
              <w:ind w:right="-18"/>
            </w:pPr>
            <w:r w:rsidRPr="003255E8">
              <w:t>Day after Thanksgiving</w:t>
            </w:r>
          </w:p>
        </w:tc>
        <w:tc>
          <w:tcPr>
            <w:tcW w:w="2979" w:type="dxa"/>
          </w:tcPr>
          <w:p w14:paraId="1AE36B6D" w14:textId="662A4A30" w:rsidR="00EC08A3" w:rsidRPr="003255E8" w:rsidRDefault="00553607" w:rsidP="008579BB">
            <w:pPr>
              <w:ind w:right="-7"/>
            </w:pPr>
            <w:r>
              <w:t>November 29</w:t>
            </w:r>
            <w:r w:rsidR="00E23A81">
              <w:t>, 201</w:t>
            </w:r>
            <w:r>
              <w:t>9</w:t>
            </w:r>
          </w:p>
        </w:tc>
      </w:tr>
      <w:tr w:rsidR="00EC08A3" w:rsidRPr="00F54F3B" w14:paraId="1249A8F4" w14:textId="77777777" w:rsidTr="00553607">
        <w:trPr>
          <w:trHeight w:val="713"/>
          <w:jc w:val="center"/>
        </w:trPr>
        <w:tc>
          <w:tcPr>
            <w:tcW w:w="2874" w:type="dxa"/>
          </w:tcPr>
          <w:p w14:paraId="1C37EA4D" w14:textId="77777777" w:rsidR="00EC08A3" w:rsidRPr="003255E8" w:rsidRDefault="00EC08A3" w:rsidP="008579BB">
            <w:r w:rsidRPr="003255E8">
              <w:t>Christmas Day</w:t>
            </w:r>
          </w:p>
        </w:tc>
        <w:tc>
          <w:tcPr>
            <w:tcW w:w="2979" w:type="dxa"/>
          </w:tcPr>
          <w:p w14:paraId="282443CC" w14:textId="5FDDD5FE" w:rsidR="00EC08A3" w:rsidRPr="003255E8" w:rsidRDefault="00EC08A3" w:rsidP="008579BB">
            <w:pPr>
              <w:ind w:right="-7"/>
            </w:pPr>
            <w:r w:rsidRPr="003255E8">
              <w:t>December 2</w:t>
            </w:r>
            <w:r w:rsidRPr="003255E8" w:rsidDel="004E1B62">
              <w:t>5</w:t>
            </w:r>
            <w:r w:rsidR="00B838CC">
              <w:t>, 201</w:t>
            </w:r>
            <w:r w:rsidR="00553607">
              <w:t>9</w:t>
            </w:r>
          </w:p>
        </w:tc>
      </w:tr>
    </w:tbl>
    <w:p w14:paraId="2EE342D4" w14:textId="77777777" w:rsidR="007C5974" w:rsidRPr="00F54F3B" w:rsidRDefault="007C5974" w:rsidP="007C5974">
      <w:pPr>
        <w:tabs>
          <w:tab w:val="decimal" w:pos="0"/>
          <w:tab w:val="left" w:pos="600"/>
          <w:tab w:val="left" w:pos="1080"/>
          <w:tab w:val="left" w:pos="1320"/>
          <w:tab w:val="left" w:pos="1440"/>
          <w:tab w:val="left" w:pos="1800"/>
          <w:tab w:val="left" w:pos="6480"/>
          <w:tab w:val="left" w:pos="7200"/>
          <w:tab w:val="left" w:pos="7560"/>
        </w:tabs>
        <w:ind w:left="720" w:right="648"/>
        <w:rPr>
          <w:sz w:val="22"/>
          <w:szCs w:val="22"/>
        </w:rPr>
      </w:pPr>
    </w:p>
    <w:p w14:paraId="3E1AA114" w14:textId="77777777" w:rsidR="0080296B" w:rsidRPr="003255E8" w:rsidRDefault="0080296B" w:rsidP="0080296B">
      <w:pPr>
        <w:ind w:right="648"/>
        <w:rPr>
          <w:sz w:val="22"/>
          <w:szCs w:val="22"/>
        </w:rPr>
      </w:pPr>
      <w:r>
        <w:rPr>
          <w:sz w:val="22"/>
          <w:szCs w:val="22"/>
        </w:rPr>
        <w:t xml:space="preserve">Employees also have </w:t>
      </w:r>
      <w:r w:rsidRPr="003255E8">
        <w:rPr>
          <w:sz w:val="22"/>
          <w:szCs w:val="22"/>
        </w:rPr>
        <w:t xml:space="preserve">a floating holiday to be requested by </w:t>
      </w:r>
      <w:proofErr w:type="gramStart"/>
      <w:r w:rsidRPr="003255E8">
        <w:rPr>
          <w:sz w:val="22"/>
          <w:szCs w:val="22"/>
        </w:rPr>
        <w:t>December 1, and</w:t>
      </w:r>
      <w:proofErr w:type="gramEnd"/>
      <w:r w:rsidRPr="003255E8">
        <w:rPr>
          <w:sz w:val="22"/>
          <w:szCs w:val="22"/>
        </w:rPr>
        <w:t xml:space="preserve"> used by December 31 of </w:t>
      </w:r>
      <w:r>
        <w:rPr>
          <w:sz w:val="22"/>
          <w:szCs w:val="22"/>
        </w:rPr>
        <w:t>2019</w:t>
      </w:r>
      <w:r w:rsidRPr="003255E8">
        <w:rPr>
          <w:sz w:val="22"/>
          <w:szCs w:val="22"/>
        </w:rPr>
        <w:t>.</w:t>
      </w:r>
    </w:p>
    <w:p w14:paraId="1EA255CF" w14:textId="77777777" w:rsidR="0080296B" w:rsidRDefault="0080296B" w:rsidP="0080296B"/>
    <w:p w14:paraId="54C29BFF" w14:textId="77777777" w:rsidR="0080296B" w:rsidRDefault="0080296B" w:rsidP="0080296B">
      <w:pPr>
        <w:ind w:right="648"/>
      </w:pPr>
      <w:r w:rsidRPr="00F54F3B">
        <w:rPr>
          <w:sz w:val="22"/>
          <w:szCs w:val="22"/>
        </w:rPr>
        <w:t>Airport employees (non-clerical) shall be granted a</w:t>
      </w:r>
      <w:r>
        <w:rPr>
          <w:sz w:val="22"/>
          <w:szCs w:val="22"/>
        </w:rPr>
        <w:t xml:space="preserve"> </w:t>
      </w:r>
      <w:r w:rsidRPr="00F54F3B">
        <w:rPr>
          <w:sz w:val="22"/>
          <w:szCs w:val="22"/>
        </w:rPr>
        <w:t xml:space="preserve">total of twelve (12) paid days off per year for holiday purposes at the beginning of each contract year.  These compensatory days can roll from one year to the next but shall not exceed a total of twenty-four (24) days. These days must be used within a two-year period.  If an employee has used more holiday time at termination than would have been used by the holiday schedule above, those days’ pay will be deducted from the Airport employee’s last paycheck.  Any employee at the Airport Division who works the actual day on which the holiday falls shall receive time and one-half pay for the holiday.  The Airport Manager is responsible for scheduling holidays.  </w:t>
      </w:r>
    </w:p>
    <w:p w14:paraId="5F877C9B" w14:textId="77777777" w:rsidR="007C5974" w:rsidRPr="00F54F3B" w:rsidRDefault="007C5974" w:rsidP="007C5974">
      <w:pPr>
        <w:tabs>
          <w:tab w:val="decimal" w:pos="0"/>
          <w:tab w:val="left" w:pos="600"/>
          <w:tab w:val="left" w:pos="1080"/>
          <w:tab w:val="left" w:pos="1320"/>
          <w:tab w:val="left" w:pos="1440"/>
          <w:tab w:val="left" w:pos="1800"/>
          <w:tab w:val="left" w:pos="6480"/>
          <w:tab w:val="left" w:pos="7200"/>
          <w:tab w:val="left" w:pos="7560"/>
        </w:tabs>
        <w:ind w:left="720" w:right="648"/>
        <w:rPr>
          <w:sz w:val="22"/>
          <w:szCs w:val="22"/>
        </w:rPr>
      </w:pPr>
      <w:bookmarkStart w:id="0" w:name="_GoBack"/>
      <w:bookmarkEnd w:id="0"/>
    </w:p>
    <w:sectPr w:rsidR="007C5974" w:rsidRPr="00F54F3B" w:rsidSect="0019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1B29"/>
    <w:multiLevelType w:val="hybridMultilevel"/>
    <w:tmpl w:val="DEA031BA"/>
    <w:lvl w:ilvl="0" w:tplc="FFFFFFFF">
      <w:start w:val="1"/>
      <w:numFmt w:val="decimal"/>
      <w:lvlText w:val="%1."/>
      <w:lvlJc w:val="left"/>
      <w:pPr>
        <w:tabs>
          <w:tab w:val="num" w:pos="900"/>
        </w:tabs>
        <w:ind w:left="900" w:hanging="5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2E4478D"/>
    <w:multiLevelType w:val="hybridMultilevel"/>
    <w:tmpl w:val="28FC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5974"/>
    <w:rsid w:val="000758BD"/>
    <w:rsid w:val="00116A50"/>
    <w:rsid w:val="00196ECB"/>
    <w:rsid w:val="002D1FC9"/>
    <w:rsid w:val="002E5ABB"/>
    <w:rsid w:val="002F699B"/>
    <w:rsid w:val="00473EDB"/>
    <w:rsid w:val="00553607"/>
    <w:rsid w:val="00554185"/>
    <w:rsid w:val="006F0144"/>
    <w:rsid w:val="007C5974"/>
    <w:rsid w:val="0080296B"/>
    <w:rsid w:val="008416E3"/>
    <w:rsid w:val="008579BB"/>
    <w:rsid w:val="00A75D70"/>
    <w:rsid w:val="00AB74EE"/>
    <w:rsid w:val="00B838CC"/>
    <w:rsid w:val="00C17627"/>
    <w:rsid w:val="00E23A81"/>
    <w:rsid w:val="00EC08A3"/>
    <w:rsid w:val="00FB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C406"/>
  <w15:docId w15:val="{507E5F1C-8C98-43EE-8080-A9969CB2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5974"/>
    <w:pPr>
      <w:tabs>
        <w:tab w:val="center" w:pos="4320"/>
        <w:tab w:val="right" w:pos="8640"/>
      </w:tabs>
    </w:pPr>
  </w:style>
  <w:style w:type="character" w:customStyle="1" w:styleId="HeaderChar">
    <w:name w:val="Header Char"/>
    <w:basedOn w:val="DefaultParagraphFont"/>
    <w:link w:val="Header"/>
    <w:rsid w:val="007C59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Estes</dc:creator>
  <cp:lastModifiedBy>Heather Buck</cp:lastModifiedBy>
  <cp:revision>5</cp:revision>
  <dcterms:created xsi:type="dcterms:W3CDTF">2018-07-24T14:59:00Z</dcterms:created>
  <dcterms:modified xsi:type="dcterms:W3CDTF">2018-11-05T15:22:00Z</dcterms:modified>
</cp:coreProperties>
</file>