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9E" w:rsidRPr="0031339E" w:rsidRDefault="0031339E" w:rsidP="0031339E">
      <w:pPr>
        <w:rPr>
          <w:rFonts w:ascii="Georgia" w:hAnsi="Georgia" w:cs="Tahoma"/>
          <w:color w:val="0808B8"/>
          <w:sz w:val="28"/>
          <w:szCs w:val="28"/>
        </w:rPr>
      </w:pPr>
      <w:r w:rsidRPr="0031339E">
        <w:rPr>
          <w:rFonts w:ascii="Georgia" w:hAnsi="Georgia" w:cs="Tahoma"/>
          <w:color w:val="0808B8"/>
          <w:sz w:val="28"/>
          <w:szCs w:val="28"/>
        </w:rPr>
        <w:t>Water Infrastructure Improvement Act (WIIA) and the Intermunicipal Grant Program (IMG) Webinar—June 1 at 2:00 p.m.</w:t>
      </w:r>
    </w:p>
    <w:p w:rsidR="0031339E" w:rsidRDefault="0031339E" w:rsidP="0031339E">
      <w:pPr>
        <w:rPr>
          <w:rFonts w:ascii="Tahoma" w:hAnsi="Tahoma" w:cs="Tahoma"/>
          <w:color w:val="333333"/>
          <w:sz w:val="20"/>
          <w:szCs w:val="20"/>
        </w:rPr>
      </w:pPr>
    </w:p>
    <w:p w:rsidR="0031339E" w:rsidRPr="0031339E" w:rsidRDefault="0031339E" w:rsidP="0031339E">
      <w:pPr>
        <w:rPr>
          <w:rFonts w:ascii="Arial" w:hAnsi="Arial" w:cs="Arial"/>
          <w:color w:val="333333"/>
          <w:sz w:val="22"/>
          <w:szCs w:val="22"/>
        </w:rPr>
      </w:pPr>
      <w:r w:rsidRPr="0031339E">
        <w:rPr>
          <w:rFonts w:ascii="Arial" w:hAnsi="Arial" w:cs="Arial"/>
          <w:color w:val="333333"/>
          <w:sz w:val="22"/>
          <w:szCs w:val="22"/>
        </w:rPr>
        <w:t xml:space="preserve">The Environmental Facilities Corporation (EFC) is hosting a webinar on Thursday, June 1 at 2:00pm. The webinar will explain the Water Infrastructure Improvement Act (WIIA) and the Intermunicipal Grant Program (IMG). </w:t>
      </w:r>
    </w:p>
    <w:p w:rsidR="0031339E" w:rsidRPr="0031339E" w:rsidRDefault="0031339E" w:rsidP="0031339E">
      <w:pPr>
        <w:rPr>
          <w:rFonts w:ascii="Arial" w:hAnsi="Arial" w:cs="Arial"/>
          <w:color w:val="333333"/>
          <w:sz w:val="22"/>
          <w:szCs w:val="22"/>
        </w:rPr>
      </w:pPr>
      <w:r w:rsidRPr="0031339E">
        <w:rPr>
          <w:rFonts w:ascii="Arial" w:hAnsi="Arial" w:cs="Arial"/>
          <w:color w:val="333333"/>
          <w:sz w:val="22"/>
          <w:szCs w:val="22"/>
        </w:rPr>
        <w:t> </w:t>
      </w:r>
    </w:p>
    <w:p w:rsidR="0031339E" w:rsidRPr="0031339E" w:rsidRDefault="0031339E" w:rsidP="0031339E">
      <w:pPr>
        <w:rPr>
          <w:rFonts w:ascii="Arial" w:hAnsi="Arial" w:cs="Arial"/>
          <w:color w:val="333333"/>
          <w:sz w:val="22"/>
          <w:szCs w:val="22"/>
        </w:rPr>
      </w:pPr>
      <w:r w:rsidRPr="0031339E">
        <w:rPr>
          <w:rFonts w:ascii="Arial" w:hAnsi="Arial" w:cs="Arial"/>
          <w:color w:val="333333"/>
          <w:sz w:val="22"/>
          <w:szCs w:val="22"/>
          <w:shd w:val="clear" w:color="auto" w:fill="FFFFFF"/>
        </w:rPr>
        <w:t>The Clean Water Infrastructure Act of 2017 invests at least $1 billion in clean and drinking water infrastructure projects and water quality protection across New York. This year, $225 million will be made available, with one half allocated for drinking water projects, and the other half allocated for wastewater infrastructure projects. Under this program EFC provides grants to assist municipalities in funding water quality infrastructure projects for the replacement or repair of infrastructure or for compliance with relevant environmental and public health laws. Awardees will receive grants of either 25 percent of eligible project costs or $5 million, whichever is less, for wastewater infrastructure projects. Drinking water project awardees will receive 60 percent of eligible project costs or $3 million, whichever is less. </w:t>
      </w:r>
    </w:p>
    <w:p w:rsidR="0031339E" w:rsidRPr="0031339E" w:rsidRDefault="0031339E" w:rsidP="0031339E">
      <w:pPr>
        <w:rPr>
          <w:rFonts w:ascii="Arial" w:hAnsi="Arial" w:cs="Arial"/>
          <w:color w:val="333333"/>
          <w:sz w:val="22"/>
          <w:szCs w:val="22"/>
        </w:rPr>
      </w:pPr>
      <w:r w:rsidRPr="0031339E">
        <w:rPr>
          <w:rFonts w:ascii="Arial" w:hAnsi="Arial" w:cs="Arial"/>
          <w:color w:val="333333"/>
          <w:sz w:val="22"/>
          <w:szCs w:val="22"/>
          <w:shd w:val="clear" w:color="auto" w:fill="FFFFFF"/>
        </w:rPr>
        <w:t> </w:t>
      </w:r>
    </w:p>
    <w:p w:rsidR="0031339E" w:rsidRPr="0031339E" w:rsidRDefault="0031339E" w:rsidP="0031339E">
      <w:pPr>
        <w:rPr>
          <w:b/>
          <w:i/>
          <w:color w:val="0808B8"/>
          <w:sz w:val="22"/>
          <w:szCs w:val="22"/>
        </w:rPr>
      </w:pPr>
      <w:r w:rsidRPr="0031339E">
        <w:rPr>
          <w:b/>
          <w:i/>
          <w:color w:val="0808B8"/>
          <w:sz w:val="22"/>
          <w:szCs w:val="22"/>
        </w:rPr>
        <w:t xml:space="preserve">Intermunicipal Grant Program </w:t>
      </w:r>
    </w:p>
    <w:p w:rsidR="0031339E" w:rsidRPr="0031339E" w:rsidRDefault="0031339E" w:rsidP="0031339E">
      <w:pPr>
        <w:rPr>
          <w:rFonts w:ascii="Arial" w:hAnsi="Arial" w:cs="Arial"/>
          <w:color w:val="333333"/>
          <w:sz w:val="22"/>
          <w:szCs w:val="22"/>
        </w:rPr>
      </w:pPr>
      <w:r w:rsidRPr="0031339E">
        <w:rPr>
          <w:rFonts w:ascii="Arial" w:hAnsi="Arial" w:cs="Arial"/>
          <w:color w:val="333333"/>
          <w:sz w:val="22"/>
          <w:szCs w:val="22"/>
          <w:shd w:val="clear" w:color="auto" w:fill="FFFFFF"/>
        </w:rPr>
        <w:t>The Clean Water Infrastructure Act of 2017 provides at least $150 million to fund the new IMG, with $30 million available in 2017. Under this program, EFC will provide grants for water quality infrastructure projects to be undertaken by two or more cooperating municipalities. IMG funding will be awarded to projects for the construction, replacement or repair of water quality infrastructure or for compliance with environmental and public health laws. Projects may include shared water quality infrastructure or interconnection of multiple municipal water systems. To be eligible, cooperating municipalities must have a current, executed Intermunicipal Agreement pertaining to the project to be funded. Successful applicants will receive 40% of eligible project costs or $10 million, whichever is less. </w:t>
      </w:r>
    </w:p>
    <w:p w:rsidR="0031339E" w:rsidRDefault="0031339E" w:rsidP="0031339E">
      <w:pPr>
        <w:rPr>
          <w:rFonts w:ascii="Arial" w:hAnsi="Arial" w:cs="Arial"/>
          <w:color w:val="333333"/>
          <w:sz w:val="22"/>
          <w:szCs w:val="22"/>
          <w:shd w:val="clear" w:color="auto" w:fill="FFFFFF"/>
        </w:rPr>
      </w:pPr>
      <w:r w:rsidRPr="0031339E">
        <w:rPr>
          <w:rFonts w:ascii="Arial" w:hAnsi="Arial" w:cs="Arial"/>
          <w:color w:val="333333"/>
          <w:sz w:val="22"/>
          <w:szCs w:val="22"/>
          <w:shd w:val="clear" w:color="auto" w:fill="FFFFFF"/>
        </w:rPr>
        <w:t> </w:t>
      </w:r>
      <w:bookmarkStart w:id="0" w:name="_GoBack"/>
      <w:bookmarkEnd w:id="0"/>
    </w:p>
    <w:p w:rsidR="0031339E" w:rsidRPr="0031339E" w:rsidRDefault="0031339E" w:rsidP="0031339E">
      <w:pPr>
        <w:rPr>
          <w:b/>
          <w:i/>
          <w:color w:val="0808B8"/>
          <w:sz w:val="22"/>
          <w:szCs w:val="22"/>
        </w:rPr>
      </w:pPr>
      <w:r w:rsidRPr="0031339E">
        <w:rPr>
          <w:b/>
          <w:i/>
          <w:color w:val="0808B8"/>
          <w:sz w:val="22"/>
          <w:szCs w:val="22"/>
          <w:shd w:val="clear" w:color="auto" w:fill="FFFFFF"/>
        </w:rPr>
        <w:t>Program Deadline</w:t>
      </w:r>
    </w:p>
    <w:p w:rsidR="0031339E" w:rsidRPr="0031339E" w:rsidRDefault="0031339E" w:rsidP="0031339E">
      <w:pPr>
        <w:rPr>
          <w:rFonts w:ascii="Arial" w:hAnsi="Arial" w:cs="Arial"/>
          <w:color w:val="333333"/>
          <w:sz w:val="22"/>
          <w:szCs w:val="22"/>
        </w:rPr>
      </w:pPr>
      <w:r w:rsidRPr="0031339E">
        <w:rPr>
          <w:rFonts w:ascii="Arial" w:hAnsi="Arial" w:cs="Arial"/>
          <w:color w:val="333333"/>
          <w:sz w:val="22"/>
          <w:szCs w:val="22"/>
          <w:shd w:val="clear" w:color="auto" w:fill="FFFFFF"/>
        </w:rPr>
        <w:t xml:space="preserve">A grant application and documentation for both the WIIA and the IMG grant must be submitted to EFC no later than 5:00 p.m., June 23, 2017. More information can be found at </w:t>
      </w:r>
      <w:hyperlink r:id="rId4" w:tgtFrame="_blank" w:history="1">
        <w:proofErr w:type="spellStart"/>
        <w:r>
          <w:rPr>
            <w:rStyle w:val="Hyperlink"/>
            <w:rFonts w:ascii="Arial" w:hAnsi="Arial" w:cs="Arial"/>
            <w:color w:val="333333"/>
            <w:sz w:val="22"/>
            <w:szCs w:val="22"/>
            <w:shd w:val="clear" w:color="auto" w:fill="FFFFFF"/>
          </w:rPr>
          <w:t>CleanWater</w:t>
        </w:r>
        <w:proofErr w:type="spellEnd"/>
      </w:hyperlink>
      <w:r>
        <w:rPr>
          <w:rFonts w:ascii="Arial" w:hAnsi="Arial" w:cs="Arial"/>
          <w:color w:val="333333"/>
          <w:sz w:val="22"/>
          <w:szCs w:val="22"/>
          <w:shd w:val="clear" w:color="auto" w:fill="FFFFFF"/>
        </w:rPr>
        <w:t>.</w:t>
      </w:r>
    </w:p>
    <w:p w:rsidR="00543335" w:rsidRDefault="002048CE"/>
    <w:sectPr w:rsidR="00543335" w:rsidSect="008A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9E"/>
    <w:rsid w:val="002048CE"/>
    <w:rsid w:val="0031339E"/>
    <w:rsid w:val="00496783"/>
    <w:rsid w:val="008A16EF"/>
    <w:rsid w:val="008C7D20"/>
    <w:rsid w:val="00A311A6"/>
    <w:rsid w:val="00C24BAA"/>
    <w:rsid w:val="00CE1860"/>
    <w:rsid w:val="00FB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EE835-2BBC-4007-9E5F-BFB1F2CD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33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39E"/>
    <w:rPr>
      <w:color w:val="0000FF"/>
      <w:u w:val="single"/>
    </w:rPr>
  </w:style>
  <w:style w:type="character" w:styleId="FollowedHyperlink">
    <w:name w:val="FollowedHyperlink"/>
    <w:basedOn w:val="DefaultParagraphFont"/>
    <w:uiPriority w:val="99"/>
    <w:semiHidden/>
    <w:unhideWhenUsed/>
    <w:rsid w:val="003133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2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f=001JQqFRMvdg3svsi9Ye0LX5y7LxtH0YMsLx0Ha9nnxsXOf1qOI2hFPdV-xccDpTWK_xTeimxdrK5fY7dFDNf3dUofRBRU31dyW2aSl966qyJOHkK4oyM4MUbPeqDFCxPBfSh2EZcKxXbQ8iz7zVZnC7htXszjxkgKU_USAyu9b91axazvkdg9aqtZ4XBxLWmEelDiHU7Gi1PM=&amp;c=2I12tOleWUNDoLa06s_GUfM3UOhd7V6dVCPJ4ILs1xXSWvRKiG0jdQ==&amp;ch=Wh40uPSWLDimrVpXAi5NyOjKFn_YmAQUprDAOiV7a5DxexSGQ2ve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pyounger</dc:creator>
  <cp:keywords/>
  <dc:description/>
  <cp:lastModifiedBy>Autumn Edwards</cp:lastModifiedBy>
  <cp:revision>2</cp:revision>
  <dcterms:created xsi:type="dcterms:W3CDTF">2017-05-23T16:43:00Z</dcterms:created>
  <dcterms:modified xsi:type="dcterms:W3CDTF">2017-05-23T16:43:00Z</dcterms:modified>
</cp:coreProperties>
</file>